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22" w:lineRule="auto"/>
        <w:ind w:left="3"/>
        <w:outlineLvl w:val="0"/>
        <w:rPr>
          <w:rFonts w:ascii="仿宋" w:hAnsi="仿宋" w:eastAsia="仿宋" w:cs="仿宋"/>
          <w:b/>
          <w:bCs/>
          <w:spacing w:val="-22"/>
          <w:sz w:val="32"/>
          <w:szCs w:val="32"/>
        </w:rPr>
      </w:pPr>
      <w:r>
        <w:rPr>
          <w:rFonts w:ascii="仿宋" w:hAnsi="仿宋" w:eastAsia="仿宋" w:cs="仿宋"/>
          <w:b/>
          <w:bCs/>
          <w:spacing w:val="-22"/>
          <w:sz w:val="32"/>
          <w:szCs w:val="32"/>
        </w:rPr>
        <w:t>一、服务项目：</w:t>
      </w: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0"/>
          <w:szCs w:val="30"/>
        </w:rPr>
      </w:pPr>
      <w:r>
        <w:rPr>
          <w:rFonts w:ascii="仿宋" w:hAnsi="仿宋" w:eastAsia="仿宋" w:cs="仿宋"/>
          <w:b w:val="0"/>
          <w:bCs w:val="0"/>
          <w:spacing w:val="-22"/>
          <w:sz w:val="30"/>
          <w:szCs w:val="30"/>
        </w:rPr>
        <w:t>1、 甲方委托乙方的化粪池清理工程，地点： 1)工作区：桃源院区、星湖门诊部： 2)</w:t>
      </w:r>
      <w:r>
        <w:rPr>
          <w:rFonts w:hint="eastAsia" w:ascii="仿宋" w:hAnsi="仿宋" w:eastAsia="仿宋" w:cs="仿宋"/>
          <w:b w:val="0"/>
          <w:bCs w:val="0"/>
          <w:spacing w:val="-22"/>
          <w:sz w:val="30"/>
          <w:szCs w:val="30"/>
          <w:lang w:val="en-US" w:eastAsia="zh-CN"/>
        </w:rPr>
        <w:t>北院</w:t>
      </w:r>
      <w:r>
        <w:rPr>
          <w:rFonts w:ascii="仿宋" w:hAnsi="仿宋" w:eastAsia="仿宋" w:cs="仿宋"/>
          <w:b w:val="0"/>
          <w:bCs w:val="0"/>
          <w:spacing w:val="-22"/>
          <w:sz w:val="30"/>
          <w:szCs w:val="30"/>
        </w:rPr>
        <w:t>院区。桃源院区范围及数量：医疗区共有化粪池2</w:t>
      </w:r>
      <w:r>
        <w:rPr>
          <w:rFonts w:hint="eastAsia" w:ascii="仿宋" w:hAnsi="仿宋" w:eastAsia="仿宋" w:cs="仿宋"/>
          <w:b w:val="0"/>
          <w:bCs w:val="0"/>
          <w:spacing w:val="-22"/>
          <w:sz w:val="30"/>
          <w:szCs w:val="30"/>
          <w:lang w:val="en-US" w:eastAsia="zh-CN"/>
        </w:rPr>
        <w:t>6</w:t>
      </w:r>
      <w:r>
        <w:rPr>
          <w:rFonts w:ascii="仿宋" w:hAnsi="仿宋" w:eastAsia="仿宋" w:cs="仿宋"/>
          <w:b w:val="0"/>
          <w:bCs w:val="0"/>
          <w:spacing w:val="-22"/>
          <w:sz w:val="30"/>
          <w:szCs w:val="30"/>
        </w:rPr>
        <w:t>个及对应管道、排污池34个及对应管道，污水处理站2个。</w:t>
      </w:r>
      <w:r>
        <w:rPr>
          <w:rFonts w:hint="eastAsia" w:ascii="仿宋" w:hAnsi="仿宋" w:eastAsia="仿宋" w:cs="仿宋"/>
          <w:b w:val="0"/>
          <w:bCs w:val="0"/>
          <w:spacing w:val="-22"/>
          <w:sz w:val="30"/>
          <w:szCs w:val="30"/>
          <w:lang w:val="en-US" w:eastAsia="zh-CN"/>
        </w:rPr>
        <w:t>北院</w:t>
      </w:r>
      <w:r>
        <w:rPr>
          <w:rFonts w:ascii="仿宋" w:hAnsi="仿宋" w:eastAsia="仿宋" w:cs="仿宋"/>
          <w:b w:val="0"/>
          <w:bCs w:val="0"/>
          <w:spacing w:val="-22"/>
          <w:sz w:val="30"/>
          <w:szCs w:val="30"/>
        </w:rPr>
        <w:t>院区范围及数量：  医疗区化粪池1</w:t>
      </w:r>
      <w:r>
        <w:rPr>
          <w:rFonts w:hint="eastAsia" w:ascii="仿宋" w:hAnsi="仿宋" w:eastAsia="仿宋" w:cs="仿宋"/>
          <w:b w:val="0"/>
          <w:bCs w:val="0"/>
          <w:spacing w:val="-22"/>
          <w:sz w:val="30"/>
          <w:szCs w:val="30"/>
          <w:lang w:val="en-US" w:eastAsia="zh-CN"/>
        </w:rPr>
        <w:t>6</w:t>
      </w:r>
      <w:r>
        <w:rPr>
          <w:rFonts w:ascii="仿宋" w:hAnsi="仿宋" w:eastAsia="仿宋" w:cs="仿宋"/>
          <w:b w:val="0"/>
          <w:bCs w:val="0"/>
          <w:spacing w:val="-22"/>
          <w:sz w:val="30"/>
          <w:szCs w:val="30"/>
        </w:rPr>
        <w:t xml:space="preserve">个，化粪池管道疏通7处。 </w:t>
      </w: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22"/>
          <w:sz w:val="32"/>
          <w:szCs w:val="32"/>
        </w:rPr>
        <w:t>二、服务内容及期限：</w:t>
      </w:r>
    </w:p>
    <w:p>
      <w:pPr>
        <w:bidi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按需求</w:t>
      </w:r>
      <w:r>
        <w:rPr>
          <w:rFonts w:hint="eastAsia" w:ascii="仿宋" w:hAnsi="仿宋" w:eastAsia="仿宋" w:cs="仿宋"/>
          <w:sz w:val="30"/>
          <w:szCs w:val="30"/>
        </w:rPr>
        <w:t>内约定的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化粪池、</w:t>
      </w:r>
      <w:r>
        <w:rPr>
          <w:rFonts w:hint="eastAsia" w:ascii="仿宋" w:hAnsi="仿宋" w:eastAsia="仿宋" w:cs="仿宋"/>
          <w:sz w:val="30"/>
          <w:szCs w:val="30"/>
        </w:rPr>
        <w:t>排污管道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污水站进行</w:t>
      </w:r>
      <w:r>
        <w:rPr>
          <w:rFonts w:hint="eastAsia" w:ascii="仿宋" w:hAnsi="仿宋" w:eastAsia="仿宋" w:cs="仿宋"/>
          <w:sz w:val="30"/>
          <w:szCs w:val="30"/>
        </w:rPr>
        <w:t>免费负责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清理、</w:t>
      </w:r>
      <w:r>
        <w:rPr>
          <w:rFonts w:hint="eastAsia" w:ascii="仿宋" w:hAnsi="仿宋" w:eastAsia="仿宋" w:cs="仿宋"/>
          <w:sz w:val="30"/>
          <w:szCs w:val="30"/>
        </w:rPr>
        <w:t>疏通，如施工等人为因素和自然灾害导致的管道塌陷造成堵塞，需要另外计费。</w:t>
      </w:r>
    </w:p>
    <w:p>
      <w:pPr>
        <w:bidi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2、其他服务内容及约定：产出的有机肥原料如有需要无偿赠与甲方。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3、合同有效期为三年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/>
          <w:bCs/>
          <w:spacing w:val="-22"/>
          <w:sz w:val="32"/>
          <w:szCs w:val="32"/>
        </w:rPr>
      </w:pPr>
      <w:r>
        <w:rPr>
          <w:rFonts w:ascii="仿宋" w:hAnsi="仿宋" w:eastAsia="仿宋" w:cs="仿宋"/>
          <w:b/>
          <w:bCs/>
          <w:spacing w:val="-22"/>
          <w:sz w:val="32"/>
          <w:szCs w:val="32"/>
        </w:rPr>
        <w:t>三、服务收费：</w:t>
      </w: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-22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  <w:t>、付款期限约定：按年度支付款项。</w:t>
      </w:r>
    </w:p>
    <w:p>
      <w:pPr>
        <w:bidi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四、甲方的责任与义务：</w:t>
      </w:r>
    </w:p>
    <w:p>
      <w:pPr>
        <w:bidi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1、在合同期内甲乙双方不得单方无故解约，如有异议，需经双方共同协商解决。</w:t>
      </w:r>
    </w:p>
    <w:p>
      <w:pPr>
        <w:bidi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2、清理维护化粪池施工时，甲方需免费向乙方提供施工消防用水、用电，配合乙方清理、清洁施工环境。</w:t>
      </w:r>
    </w:p>
    <w:p>
      <w:pPr>
        <w:bidi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3、清理维护化粪池施工时，甲方委派到现场的相关人员应协助乙方的施工人员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进行施工区域的安全监控，防止与施工无关的人员进入施工区域。</w:t>
      </w:r>
    </w:p>
    <w:p>
      <w:pPr>
        <w:bidi w:val="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五、乙方的责任与义务：</w:t>
      </w:r>
    </w:p>
    <w:p>
      <w:pPr>
        <w:bidi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 在合同期内，乙方保证甲方的化粪池不堵不冒，如特殊情况甲方的化粪池发生堵冒现象，乙方保证及时给予甲方处理，2小时内赶到现场处理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发生重大事件需于30分钟内赶到现场处理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sz w:val="30"/>
          <w:szCs w:val="30"/>
        </w:rPr>
        <w:t>2、如因化粪池上方无窨井盖，或因人为因素(如故意抛物等)、或遇特殊原因(如 管道破裂、管道塌方等)导致化粪池及地下排污管受到堵塞等情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况。乙方有偿为甲方清理或疏通，费用由甲乙双方根据实际情况共同协商而定。</w:t>
      </w:r>
    </w:p>
    <w:p>
      <w:pPr>
        <w:bidi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 乙方每次清理维护甲方的化粪池完成后，须接受甲方代表人员的施工验收，并签署“施工单”。</w:t>
      </w:r>
    </w:p>
    <w:p>
      <w:pPr>
        <w:bidi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 乙方在清理过程中，应采取相应的安全防范措施，如在清理或维护过程中出现 非甲方责任的任何安全事故造成第三方责任事故，由乙方承担全部责任。</w:t>
      </w:r>
    </w:p>
    <w:p>
      <w:pPr>
        <w:bidi w:val="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六、其他要求：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1、具备固定的办公场所，公司名下自有服务设备车辆3台及以上和专业服务团队，必须提供证明材料（办公场所、车辆行驶证、南宁市环卫行业吸粪车辆备案登记证），否则竞标无效。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2、公司须持有有效的《南宁市环卫行业吸粪从业单位备案登记证书》，报名时提供备案登记证复印件并加盖公章，否则竞标无效。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3、竞标时必须提供切实可行的服务方案以及服务承诺书。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4、本项目不接受分包或转包。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考核要求：院方不定期考核，考核结果分为：合格与不合格。满分为100分，90分以上（含90分）为合格；90分以下为不合格。出现不合格时，扣除5000元，考核涉及的所有扣款，均在服务款中扣除。合同期内累计2次出现考核不合格的，采购人有权单方终止本合同。在合同期内，如出现化粪池溢出现象一次，按合同总额3%扣除费用；如出现化粪池溢出现象二次，按合同总额6%扣除费用；如出现化粪池溢出现象三次，则按违约处理，立即终止合同，并没收履约保证金。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七、资质要求：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1、营业执照及公司名下自有服务的专业设备车辆3台及以上的证明材料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2、南宁市环境卫生协会发放的《南宁市环卫行业吸粪从业单位备案登记证书》，提供复印件并加盖公章。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八、报价要求：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包干价。（报价包含项目：1. 化粪池清理服务费；2.人员工资、五险一金、节假日加班费、高温费、意外保险、福利、社会保险、加班费等费用；3.运营费、工具费、车辆燃油费、车辆修理费、设备、标准附件、备品备件、专用工具、装卸；4.办公费；5.管理费；6.税费；7.固定资产折旧费；8.利润等一切费用。）</w:t>
      </w:r>
    </w:p>
    <w:p>
      <w:pPr>
        <w:bidi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九、付款方式：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双方对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成果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进行核对后，服务费按</w:t>
      </w:r>
      <w:bookmarkStart w:id="0" w:name="_GoBack"/>
      <w:bookmarkEnd w:id="0"/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年度进行支付，成交供应商开具有效票据，并提供付款材料至采购人，采购人完成付款审批手续后将费用汇至成交供应商指定账户。</w:t>
      </w:r>
    </w:p>
    <w:p>
      <w:pPr>
        <w:pStyle w:val="2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附件1:桃源院区医疗区清理项目明细</w:t>
      </w:r>
    </w:p>
    <w:tbl>
      <w:tblPr>
        <w:tblStyle w:val="5"/>
        <w:tblW w:w="106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2"/>
        <w:gridCol w:w="3047"/>
        <w:gridCol w:w="4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清理区域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清理项目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清理效率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三号楼旁(二号楼内)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化粪池1个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一个半月清理一次三个月高压水枪疏通 一次(约60米)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三号楼楼下路边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化粪池2个排污沉沙井5 个杂物池1个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两个月清理一次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862" w:type="dxa"/>
            <w:vMerge w:val="restart"/>
            <w:tcBorders>
              <w:bottom w:val="nil"/>
            </w:tcBorders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内科楼前后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化粪池2个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两个月清理一次半年高压水枪疏通一次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862" w:type="dxa"/>
            <w:vMerge w:val="continue"/>
            <w:tcBorders>
              <w:top w:val="nil"/>
            </w:tcBorders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排污沉沙井10个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一个月清理一次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信息楼大厅旁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化粪池1个排污沉沙井1 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两个月清理一次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患者服务处旁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化粪池2个排污井3个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两个月清理一次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门诊部旁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化粪池3个排污井6个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两个月清理一次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862" w:type="dxa"/>
            <w:vMerge w:val="restart"/>
            <w:tcBorders>
              <w:bottom w:val="nil"/>
            </w:tcBorders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急诊输液区旁马路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化粪池1个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一星期清理一次，半年高压水枪疏通一次</w:t>
            </w:r>
          </w:p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(从输液区到门诊部)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62" w:type="dxa"/>
            <w:vMerge w:val="continue"/>
            <w:tcBorders>
              <w:top w:val="nil"/>
            </w:tcBorders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排污沉沙井1个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一个月清理一次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营养食堂旁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化粪池1个排污井1个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半年清理一次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进修生公寓旁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化粪池1个排污沉沙井5 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半年清理一次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垃圾池后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化粪池1个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半年清理一次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太平房旁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化粪池1个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半年清理一次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氧气站旁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排污沉沙井1个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半年清理一次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视光楼下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化粪池2个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半年清理一次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宿舍区13栋办公区楼下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化粪池1个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半年清理一次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宿舍区电话班内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化粪池1个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半年清理一次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医务部窗旁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化粪池1个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半年清理一次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星湖门诊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化粪池2个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半年清理一次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二号楼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化粪池2个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半年清理一次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信息楼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污水处理站地下污水池垃 圾、淤泥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每年清理一次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二号楼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污水处理站地下污水池垃 圾、淤泥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一年半清理一次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862" w:type="dxa"/>
            <w:vAlign w:val="top"/>
          </w:tcPr>
          <w:p>
            <w:pPr>
              <w:bidi w:val="0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发热门诊</w:t>
            </w:r>
          </w:p>
        </w:tc>
        <w:tc>
          <w:tcPr>
            <w:tcW w:w="3047" w:type="dxa"/>
            <w:vAlign w:val="top"/>
          </w:tcPr>
          <w:p>
            <w:pPr>
              <w:bidi w:val="0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化粪池1个</w:t>
            </w:r>
          </w:p>
        </w:tc>
        <w:tc>
          <w:tcPr>
            <w:tcW w:w="4760" w:type="dxa"/>
            <w:vAlign w:val="top"/>
          </w:tcPr>
          <w:p>
            <w:pPr>
              <w:bidi w:val="0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半年清理一次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0669" w:type="dxa"/>
            <w:gridSpan w:val="3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合计：化粪池26个排污井34个污水站2个</w:t>
            </w:r>
          </w:p>
        </w:tc>
      </w:tr>
    </w:tbl>
    <w:p>
      <w:pPr>
        <w:pStyle w:val="2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spacing w:before="118" w:line="219" w:lineRule="auto"/>
        <w:ind w:left="195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5"/>
          <w:sz w:val="32"/>
          <w:szCs w:val="32"/>
        </w:rPr>
        <w:t>附件2:邕武院区医疗区及生活区清理项目明细：</w:t>
      </w:r>
    </w:p>
    <w:p>
      <w:pPr>
        <w:bidi w:val="0"/>
        <w:rPr>
          <w:rFonts w:hint="default"/>
          <w:lang w:val="en-US" w:eastAsia="zh-CN"/>
        </w:rPr>
      </w:pPr>
    </w:p>
    <w:tbl>
      <w:tblPr>
        <w:tblStyle w:val="5"/>
        <w:tblW w:w="92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3616"/>
        <w:gridCol w:w="1189"/>
        <w:gridCol w:w="3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220" w:type="dxa"/>
            <w:gridSpan w:val="4"/>
            <w:vAlign w:val="top"/>
          </w:tcPr>
          <w:p>
            <w:pPr>
              <w:spacing w:before="151" w:line="187" w:lineRule="auto"/>
              <w:ind w:firstLine="4061" w:firstLineChars="17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3"/>
                <w:szCs w:val="23"/>
              </w:rPr>
              <w:t>化粪池统计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20" w:type="dxa"/>
            <w:gridSpan w:val="4"/>
            <w:vAlign w:val="top"/>
          </w:tcPr>
          <w:p>
            <w:pPr>
              <w:spacing w:before="27" w:line="210" w:lineRule="auto"/>
              <w:ind w:left="4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化粪池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4" w:type="dxa"/>
            <w:vAlign w:val="top"/>
          </w:tcPr>
          <w:p>
            <w:pPr>
              <w:spacing w:before="32" w:line="206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8226" w:type="dxa"/>
            <w:gridSpan w:val="3"/>
            <w:vAlign w:val="top"/>
          </w:tcPr>
          <w:p>
            <w:pPr>
              <w:spacing w:before="30" w:line="207" w:lineRule="auto"/>
              <w:ind w:left="37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医疗区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vAlign w:val="top"/>
          </w:tcPr>
          <w:p>
            <w:pPr>
              <w:spacing w:before="181" w:line="184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616" w:type="dxa"/>
            <w:vAlign w:val="top"/>
          </w:tcPr>
          <w:p>
            <w:pPr>
              <w:spacing w:before="120" w:line="219" w:lineRule="auto"/>
              <w:ind w:left="1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住院楼</w:t>
            </w:r>
          </w:p>
        </w:tc>
        <w:tc>
          <w:tcPr>
            <w:tcW w:w="1189" w:type="dxa"/>
            <w:vAlign w:val="top"/>
          </w:tcPr>
          <w:p>
            <w:pPr>
              <w:spacing w:before="181" w:line="184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jc w:val="both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一年清理一次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94" w:type="dxa"/>
            <w:vAlign w:val="top"/>
          </w:tcPr>
          <w:p>
            <w:pPr>
              <w:spacing w:before="192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616" w:type="dxa"/>
            <w:vAlign w:val="top"/>
          </w:tcPr>
          <w:p>
            <w:pPr>
              <w:spacing w:before="130" w:line="219" w:lineRule="auto"/>
              <w:ind w:left="1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社区楼</w:t>
            </w:r>
          </w:p>
        </w:tc>
        <w:tc>
          <w:tcPr>
            <w:tcW w:w="1189" w:type="dxa"/>
            <w:vAlign w:val="top"/>
          </w:tcPr>
          <w:p>
            <w:pPr>
              <w:spacing w:before="191" w:line="184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421" w:type="dxa"/>
            <w:vAlign w:val="top"/>
          </w:tcPr>
          <w:p>
            <w:pPr>
              <w:ind w:firstLine="0" w:firstLineChars="0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一年清理一次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vAlign w:val="top"/>
          </w:tcPr>
          <w:p>
            <w:pPr>
              <w:spacing w:before="183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616" w:type="dxa"/>
            <w:vAlign w:val="top"/>
          </w:tcPr>
          <w:p>
            <w:pPr>
              <w:spacing w:before="120" w:line="219" w:lineRule="auto"/>
              <w:ind w:left="1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旧心理科</w:t>
            </w:r>
          </w:p>
        </w:tc>
        <w:tc>
          <w:tcPr>
            <w:tcW w:w="1189" w:type="dxa"/>
            <w:vAlign w:val="top"/>
          </w:tcPr>
          <w:p>
            <w:pPr>
              <w:spacing w:before="182" w:line="184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421" w:type="dxa"/>
            <w:vAlign w:val="top"/>
          </w:tcPr>
          <w:p>
            <w:pPr>
              <w:spacing w:before="125" w:line="221" w:lineRule="auto"/>
              <w:ind w:left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一年清理一次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小池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94" w:type="dxa"/>
            <w:vAlign w:val="top"/>
          </w:tcPr>
          <w:p>
            <w:pPr>
              <w:spacing w:before="193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616" w:type="dxa"/>
            <w:vAlign w:val="top"/>
          </w:tcPr>
          <w:p>
            <w:pPr>
              <w:spacing w:before="130" w:line="219" w:lineRule="auto"/>
              <w:ind w:left="7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心理科(梯形会议室)</w:t>
            </w:r>
          </w:p>
        </w:tc>
        <w:tc>
          <w:tcPr>
            <w:tcW w:w="1189" w:type="dxa"/>
            <w:vAlign w:val="top"/>
          </w:tcPr>
          <w:p>
            <w:pPr>
              <w:spacing w:before="192" w:line="184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421" w:type="dxa"/>
            <w:vAlign w:val="top"/>
          </w:tcPr>
          <w:p>
            <w:pPr>
              <w:spacing w:before="132" w:line="220" w:lineRule="auto"/>
              <w:ind w:left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一年清理一次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大池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4" w:type="dxa"/>
            <w:vAlign w:val="top"/>
          </w:tcPr>
          <w:p>
            <w:pPr>
              <w:spacing w:before="186" w:line="182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3616" w:type="dxa"/>
            <w:vAlign w:val="top"/>
          </w:tcPr>
          <w:p>
            <w:pPr>
              <w:spacing w:before="126" w:line="221" w:lineRule="auto"/>
              <w:ind w:left="15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饭堂</w:t>
            </w:r>
          </w:p>
        </w:tc>
        <w:tc>
          <w:tcPr>
            <w:tcW w:w="1189" w:type="dxa"/>
            <w:vAlign w:val="top"/>
          </w:tcPr>
          <w:p>
            <w:pPr>
              <w:spacing w:before="184" w:line="183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421" w:type="dxa"/>
            <w:vAlign w:val="top"/>
          </w:tcPr>
          <w:p>
            <w:pPr>
              <w:spacing w:before="122" w:line="219" w:lineRule="auto"/>
              <w:ind w:left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一年清理一次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化粪池1个、污物池1个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94" w:type="dxa"/>
            <w:vAlign w:val="top"/>
          </w:tcPr>
          <w:p>
            <w:pPr>
              <w:spacing w:before="194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3616" w:type="dxa"/>
            <w:vAlign w:val="top"/>
          </w:tcPr>
          <w:p>
            <w:pPr>
              <w:spacing w:before="132" w:line="219" w:lineRule="auto"/>
              <w:ind w:left="1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门诊楼</w:t>
            </w:r>
          </w:p>
        </w:tc>
        <w:tc>
          <w:tcPr>
            <w:tcW w:w="1189" w:type="dxa"/>
            <w:vAlign w:val="top"/>
          </w:tcPr>
          <w:p>
            <w:pPr>
              <w:spacing w:before="193" w:line="184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42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一年清理一次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4" w:type="dxa"/>
            <w:vAlign w:val="top"/>
          </w:tcPr>
          <w:p>
            <w:pPr>
              <w:spacing w:before="197" w:line="182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3616" w:type="dxa"/>
            <w:vAlign w:val="top"/>
          </w:tcPr>
          <w:p>
            <w:pPr>
              <w:spacing w:before="134" w:line="219" w:lineRule="auto"/>
              <w:ind w:left="1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急诊楼</w:t>
            </w:r>
          </w:p>
        </w:tc>
        <w:tc>
          <w:tcPr>
            <w:tcW w:w="1189" w:type="dxa"/>
            <w:vAlign w:val="top"/>
          </w:tcPr>
          <w:p>
            <w:pPr>
              <w:spacing w:before="194" w:line="184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42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一年清理一次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94" w:type="dxa"/>
            <w:vAlign w:val="top"/>
          </w:tcPr>
          <w:p>
            <w:pPr>
              <w:spacing w:before="195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3616" w:type="dxa"/>
            <w:vAlign w:val="top"/>
          </w:tcPr>
          <w:p>
            <w:pPr>
              <w:spacing w:before="134" w:line="220" w:lineRule="auto"/>
              <w:ind w:left="1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平战病房</w:t>
            </w:r>
          </w:p>
        </w:tc>
        <w:tc>
          <w:tcPr>
            <w:tcW w:w="1189" w:type="dxa"/>
            <w:vAlign w:val="top"/>
          </w:tcPr>
          <w:p>
            <w:pPr>
              <w:spacing w:before="194" w:line="184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42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一年清理一次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94" w:type="dxa"/>
            <w:vAlign w:val="top"/>
          </w:tcPr>
          <w:p>
            <w:pPr>
              <w:spacing w:before="195" w:line="183" w:lineRule="auto"/>
              <w:ind w:left="42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16" w:type="dxa"/>
            <w:vAlign w:val="top"/>
          </w:tcPr>
          <w:p>
            <w:pPr>
              <w:spacing w:before="134" w:line="220" w:lineRule="auto"/>
              <w:ind w:left="1321"/>
              <w:rPr>
                <w:rFonts w:hint="default" w:ascii="宋体" w:hAnsi="宋体" w:eastAsia="宋体" w:cs="宋体"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val="en-US" w:eastAsia="zh-CN"/>
              </w:rPr>
              <w:t>突发应急综合楼</w:t>
            </w:r>
          </w:p>
        </w:tc>
        <w:tc>
          <w:tcPr>
            <w:tcW w:w="1189" w:type="dxa"/>
            <w:vAlign w:val="top"/>
          </w:tcPr>
          <w:p>
            <w:pPr>
              <w:spacing w:before="194" w:line="184" w:lineRule="auto"/>
              <w:ind w:left="52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21" w:type="dxa"/>
            <w:vAlign w:val="top"/>
          </w:tcPr>
          <w:tbl>
            <w:tblPr>
              <w:tblStyle w:val="5"/>
              <w:tblW w:w="9220" w:type="dxa"/>
              <w:tblInd w:w="5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21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3421" w:type="dxa"/>
                  <w:vAlign w:val="top"/>
                </w:tcPr>
                <w:p>
                  <w:pPr>
                    <w:spacing w:before="122" w:line="219" w:lineRule="auto"/>
                    <w:ind w:left="506"/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化粪池1个、污物池1个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</w:tr>
          </w:tbl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dxa"/>
            <w:vAlign w:val="top"/>
          </w:tcPr>
          <w:p>
            <w:pPr>
              <w:spacing w:before="146" w:line="221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Align w:val="top"/>
          </w:tcPr>
          <w:p>
            <w:pPr>
              <w:spacing w:before="145" w:line="220" w:lineRule="auto"/>
              <w:ind w:left="3741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94" w:type="dxa"/>
            <w:vAlign w:val="top"/>
          </w:tcPr>
          <w:p>
            <w:pPr>
              <w:spacing w:before="195" w:line="184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16" w:type="dxa"/>
            <w:vAlign w:val="top"/>
          </w:tcPr>
          <w:p>
            <w:pPr>
              <w:spacing w:before="134" w:line="219" w:lineRule="auto"/>
              <w:ind w:left="120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9" w:type="dxa"/>
            <w:vAlign w:val="top"/>
          </w:tcPr>
          <w:p>
            <w:pPr>
              <w:spacing w:before="195" w:line="184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21" w:type="dxa"/>
            <w:vAlign w:val="top"/>
          </w:tcPr>
          <w:p>
            <w:pPr>
              <w:spacing w:before="135" w:line="220" w:lineRule="auto"/>
              <w:ind w:left="1466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94" w:type="dxa"/>
            <w:vAlign w:val="top"/>
          </w:tcPr>
          <w:p>
            <w:pPr>
              <w:spacing w:before="207" w:line="183" w:lineRule="auto"/>
              <w:ind w:left="425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16" w:type="dxa"/>
            <w:vAlign w:val="top"/>
          </w:tcPr>
          <w:p>
            <w:pPr>
              <w:spacing w:before="145" w:line="219" w:lineRule="auto"/>
              <w:ind w:left="12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3栋住宅楼</w:t>
            </w:r>
          </w:p>
        </w:tc>
        <w:tc>
          <w:tcPr>
            <w:tcW w:w="1189" w:type="dxa"/>
            <w:vAlign w:val="top"/>
          </w:tcPr>
          <w:p>
            <w:pPr>
              <w:spacing w:before="206" w:line="184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421" w:type="dxa"/>
            <w:vAlign w:val="top"/>
          </w:tcPr>
          <w:p>
            <w:pPr>
              <w:spacing w:before="149" w:line="221" w:lineRule="auto"/>
              <w:ind w:left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一年清理一次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小池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4" w:type="dxa"/>
            <w:vAlign w:val="top"/>
          </w:tcPr>
          <w:p>
            <w:pPr>
              <w:spacing w:before="197" w:line="183" w:lineRule="auto"/>
              <w:ind w:left="425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616" w:type="dxa"/>
            <w:vAlign w:val="top"/>
          </w:tcPr>
          <w:p>
            <w:pPr>
              <w:spacing w:before="136" w:line="219" w:lineRule="auto"/>
              <w:ind w:left="12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5栋住宅楼</w:t>
            </w:r>
          </w:p>
        </w:tc>
        <w:tc>
          <w:tcPr>
            <w:tcW w:w="1189" w:type="dxa"/>
            <w:vAlign w:val="top"/>
          </w:tcPr>
          <w:p>
            <w:pPr>
              <w:spacing w:before="196" w:line="184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421" w:type="dxa"/>
            <w:vAlign w:val="top"/>
          </w:tcPr>
          <w:p>
            <w:pPr>
              <w:spacing w:before="139" w:line="221" w:lineRule="auto"/>
              <w:ind w:left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一年清理一次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小池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dxa"/>
            <w:vAlign w:val="top"/>
          </w:tcPr>
          <w:p>
            <w:pPr>
              <w:spacing w:before="207" w:line="183" w:lineRule="auto"/>
              <w:ind w:left="425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616" w:type="dxa"/>
            <w:vAlign w:val="top"/>
          </w:tcPr>
          <w:p>
            <w:pPr>
              <w:spacing w:before="145" w:line="219" w:lineRule="auto"/>
              <w:ind w:left="1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11楼住宅楼</w:t>
            </w:r>
          </w:p>
        </w:tc>
        <w:tc>
          <w:tcPr>
            <w:tcW w:w="1189" w:type="dxa"/>
            <w:vAlign w:val="top"/>
          </w:tcPr>
          <w:p>
            <w:pPr>
              <w:spacing w:before="207" w:line="183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421" w:type="dxa"/>
            <w:vAlign w:val="top"/>
          </w:tcPr>
          <w:p>
            <w:pPr>
              <w:spacing w:before="148" w:line="221" w:lineRule="auto"/>
              <w:ind w:left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一年清理一次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小池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94" w:type="dxa"/>
            <w:vAlign w:val="top"/>
          </w:tcPr>
          <w:p>
            <w:pPr>
              <w:spacing w:before="199" w:line="182" w:lineRule="auto"/>
              <w:ind w:left="425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616" w:type="dxa"/>
            <w:vAlign w:val="top"/>
          </w:tcPr>
          <w:p>
            <w:pPr>
              <w:spacing w:before="135" w:line="219" w:lineRule="auto"/>
              <w:ind w:left="1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12栋住宅楼</w:t>
            </w:r>
          </w:p>
        </w:tc>
        <w:tc>
          <w:tcPr>
            <w:tcW w:w="1189" w:type="dxa"/>
            <w:vAlign w:val="top"/>
          </w:tcPr>
          <w:p>
            <w:pPr>
              <w:spacing w:before="196" w:line="184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421" w:type="dxa"/>
            <w:vAlign w:val="top"/>
          </w:tcPr>
          <w:p>
            <w:pPr>
              <w:spacing w:before="139" w:line="221" w:lineRule="auto"/>
              <w:ind w:left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一年清理一次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小池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220" w:type="dxa"/>
            <w:gridSpan w:val="4"/>
            <w:vAlign w:val="top"/>
          </w:tcPr>
          <w:p>
            <w:pPr>
              <w:spacing w:before="143" w:line="219" w:lineRule="auto"/>
              <w:ind w:left="3768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化粪池管道疏通</w:t>
            </w: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统计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dxa"/>
            <w:vAlign w:val="top"/>
          </w:tcPr>
          <w:p>
            <w:pPr>
              <w:spacing w:before="148" w:line="221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8226" w:type="dxa"/>
            <w:gridSpan w:val="3"/>
            <w:vAlign w:val="top"/>
          </w:tcPr>
          <w:p>
            <w:pPr>
              <w:spacing w:before="147" w:line="220" w:lineRule="auto"/>
              <w:ind w:left="37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医疗区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4" w:type="dxa"/>
            <w:vAlign w:val="top"/>
          </w:tcPr>
          <w:p>
            <w:pPr>
              <w:spacing w:before="197" w:line="184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805" w:type="dxa"/>
            <w:gridSpan w:val="2"/>
            <w:vAlign w:val="top"/>
          </w:tcPr>
          <w:p>
            <w:pPr>
              <w:spacing w:before="136" w:line="219" w:lineRule="auto"/>
              <w:ind w:left="9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住院楼化粪池管道</w:t>
            </w:r>
          </w:p>
        </w:tc>
        <w:tc>
          <w:tcPr>
            <w:tcW w:w="3421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一年清理一次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94" w:type="dxa"/>
            <w:vAlign w:val="top"/>
          </w:tcPr>
          <w:p>
            <w:pPr>
              <w:spacing w:before="198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805" w:type="dxa"/>
            <w:gridSpan w:val="2"/>
            <w:vAlign w:val="top"/>
          </w:tcPr>
          <w:p>
            <w:pPr>
              <w:spacing w:before="137" w:line="219" w:lineRule="auto"/>
              <w:ind w:left="9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行政楼化粪池管道</w:t>
            </w:r>
          </w:p>
        </w:tc>
        <w:tc>
          <w:tcPr>
            <w:tcW w:w="342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一年清理一次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4" w:type="dxa"/>
            <w:vAlign w:val="top"/>
          </w:tcPr>
          <w:p>
            <w:pPr>
              <w:spacing w:before="269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805" w:type="dxa"/>
            <w:gridSpan w:val="2"/>
            <w:vAlign w:val="top"/>
          </w:tcPr>
          <w:p>
            <w:pPr>
              <w:spacing w:before="57" w:line="23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心理科(梯形会议室)化粪池管</w:t>
            </w:r>
          </w:p>
          <w:p>
            <w:pPr>
              <w:spacing w:line="210" w:lineRule="auto"/>
              <w:ind w:left="16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道</w:t>
            </w:r>
          </w:p>
        </w:tc>
        <w:tc>
          <w:tcPr>
            <w:tcW w:w="342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一年清理一次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4" w:type="dxa"/>
            <w:vAlign w:val="top"/>
          </w:tcPr>
          <w:p>
            <w:pPr>
              <w:spacing w:before="149" w:line="171" w:lineRule="exact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4</w:t>
            </w:r>
          </w:p>
        </w:tc>
        <w:tc>
          <w:tcPr>
            <w:tcW w:w="4805" w:type="dxa"/>
            <w:gridSpan w:val="2"/>
            <w:vAlign w:val="top"/>
          </w:tcPr>
          <w:p>
            <w:pPr>
              <w:spacing w:before="87" w:line="187" w:lineRule="auto"/>
              <w:ind w:left="9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平战病房化粪池管道</w:t>
            </w:r>
          </w:p>
        </w:tc>
        <w:tc>
          <w:tcPr>
            <w:tcW w:w="342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一年清理一次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4" w:type="dxa"/>
            <w:vAlign w:val="top"/>
          </w:tcPr>
          <w:p>
            <w:pPr>
              <w:spacing w:before="149" w:line="171" w:lineRule="exact"/>
              <w:ind w:left="425"/>
              <w:rPr>
                <w:rFonts w:hint="eastAsia" w:ascii="宋体" w:hAnsi="宋体" w:eastAsia="宋体" w:cs="宋体"/>
                <w:position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3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805" w:type="dxa"/>
            <w:gridSpan w:val="2"/>
            <w:vAlign w:val="top"/>
          </w:tcPr>
          <w:p>
            <w:pPr>
              <w:spacing w:before="87" w:line="187" w:lineRule="auto"/>
              <w:ind w:left="911"/>
              <w:rPr>
                <w:rFonts w:ascii="宋体" w:hAnsi="宋体" w:eastAsia="宋体" w:cs="宋体"/>
                <w:spacing w:val="9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val="en-US" w:eastAsia="zh-CN"/>
              </w:rPr>
              <w:t>突发应急综合楼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管道</w:t>
            </w:r>
          </w:p>
        </w:tc>
        <w:tc>
          <w:tcPr>
            <w:tcW w:w="342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一年清理一次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4" w:type="dxa"/>
            <w:vAlign w:val="top"/>
          </w:tcPr>
          <w:p>
            <w:pPr>
              <w:spacing w:before="89" w:line="221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Align w:val="top"/>
          </w:tcPr>
          <w:p>
            <w:pPr>
              <w:spacing w:before="88" w:line="220" w:lineRule="auto"/>
              <w:ind w:left="3741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94" w:type="dxa"/>
            <w:vAlign w:val="top"/>
          </w:tcPr>
          <w:p>
            <w:pPr>
              <w:spacing w:before="198" w:line="184" w:lineRule="auto"/>
              <w:ind w:left="425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05" w:type="dxa"/>
            <w:gridSpan w:val="2"/>
            <w:vAlign w:val="top"/>
          </w:tcPr>
          <w:p>
            <w:pPr>
              <w:spacing w:before="137" w:line="219" w:lineRule="auto"/>
              <w:ind w:left="9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11栋化粪池管道</w:t>
            </w:r>
          </w:p>
        </w:tc>
        <w:tc>
          <w:tcPr>
            <w:tcW w:w="342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一年清理一次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4" w:type="dxa"/>
            <w:vAlign w:val="top"/>
          </w:tcPr>
          <w:p>
            <w:pPr>
              <w:spacing w:before="200" w:line="183" w:lineRule="auto"/>
              <w:ind w:left="425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805" w:type="dxa"/>
            <w:gridSpan w:val="2"/>
            <w:vAlign w:val="top"/>
          </w:tcPr>
          <w:p>
            <w:pPr>
              <w:spacing w:before="138" w:line="219" w:lineRule="auto"/>
              <w:ind w:left="9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12栋化粪池管道</w:t>
            </w:r>
          </w:p>
        </w:tc>
        <w:tc>
          <w:tcPr>
            <w:tcW w:w="342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一年清理一次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94" w:type="dxa"/>
            <w:vAlign w:val="top"/>
          </w:tcPr>
          <w:p>
            <w:pPr>
              <w:spacing w:before="200" w:line="183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805" w:type="dxa"/>
            <w:gridSpan w:val="2"/>
            <w:vAlign w:val="top"/>
          </w:tcPr>
          <w:p>
            <w:pPr>
              <w:spacing w:before="138" w:line="219" w:lineRule="auto"/>
              <w:ind w:left="9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  <w:t>饭堂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化粪池管道</w:t>
            </w:r>
          </w:p>
        </w:tc>
        <w:tc>
          <w:tcPr>
            <w:tcW w:w="342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一年清理一次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220" w:type="dxa"/>
            <w:gridSpan w:val="4"/>
            <w:vAlign w:val="top"/>
          </w:tcPr>
          <w:p>
            <w:pPr>
              <w:spacing w:before="260" w:line="219" w:lineRule="auto"/>
              <w:ind w:left="23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30007"/>
                <w:spacing w:val="6"/>
                <w:sz w:val="24"/>
                <w:szCs w:val="24"/>
              </w:rPr>
              <w:t>合计：化粪池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个，化粪池管道疏通7处。</w:t>
            </w:r>
          </w:p>
        </w:tc>
      </w:tr>
    </w:tbl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p>
      <w:pPr>
        <w:bidi w:val="0"/>
      </w:pPr>
    </w:p>
    <w:p>
      <w:pPr>
        <w:bidi w:val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附件3：考核表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069"/>
        <w:gridCol w:w="634"/>
        <w:gridCol w:w="1118"/>
        <w:gridCol w:w="2935"/>
        <w:gridCol w:w="360"/>
        <w:gridCol w:w="1052"/>
        <w:gridCol w:w="360"/>
        <w:gridCol w:w="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26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合同名称：化粪池清理服务合同</w:t>
            </w:r>
          </w:p>
        </w:tc>
        <w:tc>
          <w:tcPr>
            <w:tcW w:w="2973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供应商名称：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26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评价时段：   年  月   日-  年    月   日（ 个月）</w:t>
            </w:r>
          </w:p>
        </w:tc>
        <w:tc>
          <w:tcPr>
            <w:tcW w:w="19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服务内容：化粪池清理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评价日期：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评价项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分值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1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得分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评价部门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评价人签字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服务效果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服务质量是否达标</w:t>
            </w:r>
          </w:p>
        </w:tc>
        <w:tc>
          <w:tcPr>
            <w:tcW w:w="1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服务的频次和质量是否完全达到合同要求。满分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基本达到合同要求，但检查出现（轻微)不合格项，出现一次扣1分，以此类推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71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过程管理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服务过程质量</w:t>
            </w:r>
          </w:p>
        </w:tc>
        <w:tc>
          <w:tcPr>
            <w:tcW w:w="1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每次化粪池清掏完毕后，目视化粪池无积物浮于水面，清理干净作业产生的垃圾并盖好化粪池盖，满分。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出现一次不符合扣2分，以此类推。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仪容仪表</w:t>
            </w:r>
          </w:p>
        </w:tc>
        <w:tc>
          <w:tcPr>
            <w:tcW w:w="1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仪容仪表完全符合合同约定，满分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抽查出现一次不达标扣1分，以此类推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工作纪律</w:t>
            </w:r>
          </w:p>
        </w:tc>
        <w:tc>
          <w:tcPr>
            <w:tcW w:w="1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未出现违反合同中所约定工作纪律的现象，满分。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出现一次违纪扣1分，以此类推。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专业能力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服务/作业过程的规范度、专业度</w:t>
            </w:r>
          </w:p>
        </w:tc>
        <w:tc>
          <w:tcPr>
            <w:tcW w:w="1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服务/作业方式或流程完全符合行业标准、甲方要求及合同要求 满分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出现违反要求的不规范服务/作业一次扣一分，以此类推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71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合作关系</w:t>
            </w:r>
          </w:p>
        </w:tc>
        <w:tc>
          <w:tcPr>
            <w:tcW w:w="3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对甲方书面指令、口头指令、突发任务配合度及响应度</w:t>
            </w:r>
          </w:p>
        </w:tc>
        <w:tc>
          <w:tcPr>
            <w:tcW w:w="1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完全配合，积极响应 满分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基本配合，及时响应 6-8分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部分配合，响应速度一般 3-5分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不予配合，响应速度慢 0-2分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履约过程中沟通与配合默契度</w:t>
            </w:r>
          </w:p>
        </w:tc>
        <w:tc>
          <w:tcPr>
            <w:tcW w:w="1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沟通非常顺畅，配合默契，合作关系融洽。满分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沟通较为顺畅，配合较默契，合作关系融洽。3-4分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沟通一般，配合一般，合作关系普通。1-2分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沟通不畅，配合差，关系不好，0分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加分项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免费提供增值服务</w:t>
            </w:r>
          </w:p>
        </w:tc>
        <w:tc>
          <w:tcPr>
            <w:tcW w:w="1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提供合同范围外的增值服务或服务质量明显高于合同要求，酌情加分（+5分需说明加分项）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1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扣分项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人员违规违纪严重</w:t>
            </w:r>
          </w:p>
        </w:tc>
        <w:tc>
          <w:tcPr>
            <w:tcW w:w="1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因人员严重违反工作纪律影响甲方形象，给工作带来较大负面影响，酌情扣分（-5分需说明扣分项）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人员出勤不达标</w:t>
            </w:r>
          </w:p>
        </w:tc>
        <w:tc>
          <w:tcPr>
            <w:tcW w:w="1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因人员缺勤严重影响品质呈现，对工作带来较大负面影响，酌情扣分（-5分需说明扣分项）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服务品质效果不达标</w:t>
            </w:r>
          </w:p>
        </w:tc>
        <w:tc>
          <w:tcPr>
            <w:tcW w:w="1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因服务品质不达标严重影响品质呈现，对工作带来较大负面影响，酌情扣分（-5分需说明扣分项）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审计查处问题</w:t>
            </w:r>
          </w:p>
        </w:tc>
        <w:tc>
          <w:tcPr>
            <w:tcW w:w="172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依据审计结果轻重 酌情扣分（-5分需说明扣分项）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满分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100分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：每季度考核一次，考核结果分为：合格与不合格。满分为100分，90分以上（含90分）为合格；90分以下为不合格。出现不合格时，扣除5000元，考核涉及的所有扣款，均在服务款中扣除。在合同期内，乙方保证甲方的化粪池、沉砂池、排水管等不堵不冒，若发生堵冒现象，乙方保证及时给予甲方无偿处理，并处以500元／次的罚款：注意保护甲方设施，防止损坏，如有不慎损坏，负责照原样修复，并处以300元／次的罚款。合同期内累计2次出现考核不合格的，采购人有权单方终止本合同。</w:t>
            </w:r>
          </w:p>
        </w:tc>
      </w:tr>
    </w:tbl>
    <w:p>
      <w:pPr>
        <w:spacing w:before="85" w:line="222" w:lineRule="auto"/>
        <w:ind w:left="3"/>
        <w:outlineLvl w:val="0"/>
        <w:rPr>
          <w:rFonts w:ascii="仿宋" w:hAnsi="仿宋" w:eastAsia="仿宋" w:cs="仿宋"/>
          <w:b w:val="0"/>
          <w:bCs w:val="0"/>
          <w:spacing w:val="-2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YTU2NjE4ZTM1MDE1MjkzOWFiMmNlMWI5Yjc4MmQifQ=="/>
  </w:docVars>
  <w:rsids>
    <w:rsidRoot w:val="00000000"/>
    <w:rsid w:val="0226414E"/>
    <w:rsid w:val="06CE4709"/>
    <w:rsid w:val="10685E43"/>
    <w:rsid w:val="12FB7FF3"/>
    <w:rsid w:val="339443E9"/>
    <w:rsid w:val="4095435C"/>
    <w:rsid w:val="4A6B7614"/>
    <w:rsid w:val="4F5D5052"/>
    <w:rsid w:val="51383CED"/>
    <w:rsid w:val="57BD0D49"/>
    <w:rsid w:val="68D05388"/>
    <w:rsid w:val="7F19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2023-09-05T10:08:00Z</dcterms:created>
  <dc:creator>admin</dc:creator>
  <cp:lastModifiedBy>萨尤克</cp:lastModifiedBy>
  <dcterms:modified xsi:type="dcterms:W3CDTF">2023-09-19T02:12:38Z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6BAF65775A2740C6AF1867695451E858_12</vt:lpwstr>
  </property>
</Properties>
</file>